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91484" w:rsidRDefault="00791484" w:rsidP="00791484">
      <w:pPr>
        <w:pStyle w:val="ListParagraph"/>
        <w:ind w:left="720"/>
        <w:jc w:val="both"/>
        <w:rPr>
          <w:b/>
          <w:sz w:val="24"/>
          <w:szCs w:val="24"/>
        </w:rPr>
      </w:pPr>
    </w:p>
    <w:p w:rsidR="00791484" w:rsidRDefault="00791484" w:rsidP="00791484">
      <w:pPr>
        <w:pStyle w:val="ListParagraph"/>
        <w:ind w:left="720"/>
        <w:jc w:val="both"/>
        <w:rPr>
          <w:b/>
          <w:sz w:val="24"/>
          <w:szCs w:val="24"/>
        </w:rPr>
      </w:pPr>
    </w:p>
    <w:p w:rsidR="00791484" w:rsidRPr="00180052" w:rsidRDefault="00791484" w:rsidP="00791484">
      <w:pPr>
        <w:pStyle w:val="ListParagraph"/>
        <w:ind w:left="720"/>
        <w:jc w:val="center"/>
        <w:rPr>
          <w:b/>
          <w:sz w:val="24"/>
          <w:szCs w:val="24"/>
          <w:u w:val="single"/>
        </w:rPr>
      </w:pPr>
      <w:r w:rsidRPr="00180052">
        <w:rPr>
          <w:b/>
          <w:sz w:val="24"/>
          <w:szCs w:val="24"/>
          <w:u w:val="single"/>
        </w:rPr>
        <w:t>OZ Zámoček: Plán činnosti na šk.rok 2014/15</w:t>
      </w:r>
    </w:p>
    <w:p w:rsidR="00791484" w:rsidRDefault="00791484" w:rsidP="00791484">
      <w:pPr>
        <w:jc w:val="both"/>
        <w:rPr>
          <w:sz w:val="24"/>
          <w:szCs w:val="24"/>
        </w:rPr>
      </w:pPr>
    </w:p>
    <w:p w:rsidR="00791484" w:rsidRPr="00180052" w:rsidRDefault="00791484" w:rsidP="00791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Valné zhromaždenie na svojom zasadnutí dňa 10.9.2014 prijalo predložený plán činnosti a rozpočet na nový šk.rok 2014/15 a zvolilo Radu v zložení: Dana Mareková (štatutárka), Janka Skraková-Novotová (oprávnená zastupovať združenie vo všetkých veciach a právnych úkonoch), Dorota Zacharová. </w:t>
      </w:r>
    </w:p>
    <w:p w:rsidR="00791484" w:rsidRDefault="00791484" w:rsidP="00791484">
      <w:pPr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svojimi aktivitami usiluje najmä o to, aby bol naplnený účel OZ – rozvoj MŠ Kuzmányho a zabezpečenie príjemného, zmysluplného, rozvíjajúceho prostredia pre naše </w:t>
      </w:r>
      <w:r w:rsidR="00906310">
        <w:rPr>
          <w:sz w:val="24"/>
          <w:szCs w:val="24"/>
        </w:rPr>
        <w:t>deti. Za tým účelom v šk.roku 20</w:t>
      </w:r>
      <w:r>
        <w:rPr>
          <w:sz w:val="24"/>
          <w:szCs w:val="24"/>
        </w:rPr>
        <w:t>14/15 zabezpečíme: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hd w:val="clear" w:color="auto" w:fill="FFFFFF"/>
        <w:spacing w:line="100" w:lineRule="atLeast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  <w:u w:val="single"/>
        </w:rPr>
        <w:t>Vedenie OZ v súlade so stanovam</w:t>
      </w:r>
      <w:r>
        <w:rPr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:</w:t>
      </w:r>
    </w:p>
    <w:p w:rsidR="00791484" w:rsidRDefault="00791484" w:rsidP="00791484">
      <w:pPr>
        <w:pStyle w:val="ListParagraph"/>
        <w:numPr>
          <w:ilvl w:val="0"/>
          <w:numId w:val="1"/>
        </w:numPr>
        <w:shd w:val="clear" w:color="auto" w:fill="FFFFFF"/>
        <w:spacing w:line="100" w:lineRule="atLeas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Schválenie správy o hospodárení a správy o činnosti za minulý šk.rok na Valnom zhromaždení</w:t>
      </w:r>
    </w:p>
    <w:p w:rsidR="00791484" w:rsidRDefault="00791484" w:rsidP="00791484">
      <w:pPr>
        <w:pStyle w:val="ListParagraph"/>
        <w:numPr>
          <w:ilvl w:val="0"/>
          <w:numId w:val="1"/>
        </w:numPr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Prijatie plánu činnosti a rozpočtu na šk.rok 2014/2015 na Valnom zhromaždení a ďalšie fungovanie OZ v súlade s týmito dokumentami</w:t>
      </w:r>
    </w:p>
    <w:p w:rsidR="00791484" w:rsidRDefault="00791484" w:rsidP="00791484">
      <w:pPr>
        <w:pStyle w:val="ListParagraph"/>
        <w:numPr>
          <w:ilvl w:val="0"/>
          <w:numId w:val="1"/>
        </w:numPr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Činnosť kontrolóra</w:t>
      </w:r>
    </w:p>
    <w:p w:rsidR="00791484" w:rsidRDefault="00791484" w:rsidP="00791484">
      <w:pPr>
        <w:pStyle w:val="ListParagraph"/>
        <w:shd w:val="clear" w:color="auto" w:fill="FFFFFF"/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Finančné zabezpečenie OZ: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Vyberanie a evidencia členských príspevkov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Úhrada nákladov súvisiacich s vybavením a činnosťou MS Kuzmányho v súlade s navrhnutým rozpočtom, schváleným Valným zhromaždením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Pravidelná komunikácia s personálom MS Kuzmányho (najmä p.riaditeľkou) tak, aby míňanie členských príspevkov čo najviac zabezpečilo rozvoj MS Kuzmányho a vhodné prostredie pre naše deti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Evidencia míňania členských príspevkov do tabuľky nákladov a reportovanie členom OZ v pravidelných intervaloch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Registrácia u notára a kampaň zameraná na členov OZ za účelom uchádzania sa o 2% asignácie z dane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Vedenie účtovníctva a podanie daňového priznania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Personálne zabezpečenie OZ: 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Prijatie rodičov nováčikov v MS za nových členov OZ 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Fungovanie výkonnej rady tak, aby zabezpečila hladký a efektívny chod OZ  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Spolupráca s členov či inými dobrovoľníkmi, podľa potreby ich koordinácia na zabezpečenie plánu činnosti, ideálne aj „Aktivít naviac“ 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Transparentná a efektívna komunikácia v rámci Výkonnej rady (email, osobne), s členmi OZ (najmä email, webová stránka príp.vývesná tabuľa) aj s personálom MS (email, osobne)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  <w:u w:val="single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Aktivity naviac</w:t>
      </w:r>
      <w:r>
        <w:rPr>
          <w:sz w:val="24"/>
          <w:szCs w:val="24"/>
        </w:rPr>
        <w:t>: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Realizácia týchto aktivít ide nad rámec základného plnenia účelu OZ Zámoček a bude závisieť od kapacít nie len Výkonnej rady, ale najmä ďalších rodičov-členov OZ, od ich zapojenia do činnosti OZ. Privítame teda dobrovoľnícke zapojenie a iniciatívu najmä v týchto oblastiach (ale aj inde, podľa vlastného nápadu a možností):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pomoc s údržbou a rekonštrukciou záhrady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pomoc pri úpravách interiéru a exteriéru MŠ, osobitne ihriskovej časti – návrhy, dobrovoľnícka realizácia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doplnkové zháňanie finančných prostriedkov, vrátane zháňania potenciálnych donorov, písania projektov, koordinovania projektov</w:t>
      </w:r>
    </w:p>
    <w:p w:rsidR="00791484" w:rsidRDefault="00791484" w:rsidP="00791484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pri realizácií akcií pre deti a rodičov, v minulosti sa osvedčili a preto opäť zvažujeme: </w:t>
      </w:r>
    </w:p>
    <w:p w:rsidR="00791484" w:rsidRDefault="00791484" w:rsidP="00791484">
      <w:pPr>
        <w:pStyle w:val="ListParagraph"/>
        <w:numPr>
          <w:ilvl w:val="1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brigády na záhrade spojené s grilovačkou (október a apríl)</w:t>
      </w:r>
    </w:p>
    <w:p w:rsidR="00791484" w:rsidRDefault="00791484" w:rsidP="00791484">
      <w:pPr>
        <w:pStyle w:val="ListParagraph"/>
        <w:numPr>
          <w:ilvl w:val="1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detské vianočné trhy – s možným fundraisingovým prínosom (december)</w:t>
      </w:r>
    </w:p>
    <w:p w:rsidR="00791484" w:rsidRDefault="00791484" w:rsidP="00791484">
      <w:pPr>
        <w:pStyle w:val="ListParagraph"/>
        <w:numPr>
          <w:ilvl w:val="1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detská olympiáda (jún)</w:t>
      </w:r>
    </w:p>
    <w:p w:rsidR="00791484" w:rsidRDefault="00791484" w:rsidP="00791484">
      <w:pPr>
        <w:pStyle w:val="ListParagraph"/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pStyle w:val="ListParagraph"/>
        <w:numPr>
          <w:ilvl w:val="0"/>
          <w:numId w:val="2"/>
        </w:num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rozpočtu OZ Zámoček na šk. rok 2014/15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906310" w:rsidP="00791484">
      <w:pPr>
        <w:spacing w:line="100" w:lineRule="atLeast"/>
        <w:jc w:val="both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45pt;margin-top:4.4pt;width:379.5pt;height:87.2pt;z-index:251659264;mso-wrap-distance-left:0;mso-wrap-distance-right:0" filled="t">
            <v:fill color2="black"/>
            <v:imagedata r:id="rId8" o:title=""/>
            <v:textbox inset="0,0,0,0"/>
            <w10:wrap type="topAndBottom"/>
          </v:shape>
          <o:OLEObject Type="Embed" ProgID="opendocument.CalcDocument.1" ShapeID="_x0000_s1026" DrawAspect="Content" ObjectID="_1346857145" r:id="rId9"/>
        </w:pic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Poznámka k rozpočtu: 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rozpočtu vychádza z rozpočtov za uplynulé 3 školské roky - z rovnakej výšky členského (100 EUR ročne za dieťa, 150 EUR ročne za súrodeneckú dvojicu) a z výdavkov reálne čerpaných v uplynulých 3 rokoch. Radi by sme s Vami prediskutovali mierne navýšenie členského, ktoré by bolo určené výlučne na zakúpenie zdravšej a kvalitnejšej stravy pre naše deti (napr. doplniť viac ovocia, trstinový cukor, tmavú múku). 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Predbežne vieme tiež konštatovať</w:t>
      </w:r>
      <w:r w:rsidR="00906310">
        <w:rPr>
          <w:sz w:val="24"/>
          <w:szCs w:val="24"/>
        </w:rPr>
        <w:t>, že zatiaľ je v MS Kuzmányho 59 detí z toho 4 súrodenecké  dvoji</w:t>
      </w:r>
      <w:r>
        <w:rPr>
          <w:sz w:val="24"/>
          <w:szCs w:val="24"/>
        </w:rPr>
        <w:t>c</w:t>
      </w:r>
      <w:r w:rsidR="00906310">
        <w:rPr>
          <w:sz w:val="24"/>
          <w:szCs w:val="24"/>
        </w:rPr>
        <w:t xml:space="preserve">e a 1 trojica. </w:t>
      </w:r>
      <w:bookmarkStart w:id="0" w:name="_GoBack"/>
      <w:bookmarkEnd w:id="0"/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Mierne sme upravili kategorizáciu výdavkov – veríme, že je sumárna tabuľka takto zrozumiteľnejšia a prehľadnejšia. 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rFonts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>Členské príspevky sú aj v tomto školskom roku 2014/15 primárne určené určené pre naše deti na pravidelné akcie a kultúrne podujatia napr. divadielka, kúzelník, mikuláš, vianočné trhy,  karneval, MDD, Olympiáda, rozlúčka s predškolákmi, návštevy múzeí, divadla, galérií, atp. ako aj na zakúpenie kvalitnejších a ekologicky citlivých pracovných a vzdelávacích pomôcok.</w:t>
      </w: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sz w:val="24"/>
          <w:szCs w:val="24"/>
        </w:rPr>
      </w:pPr>
    </w:p>
    <w:p w:rsidR="00791484" w:rsidRDefault="00791484" w:rsidP="00791484">
      <w:pPr>
        <w:spacing w:line="100" w:lineRule="atLeast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Výkonná rada OZ Zámoček</w:t>
      </w:r>
    </w:p>
    <w:p w:rsidR="00791484" w:rsidRDefault="00791484" w:rsidP="00791484">
      <w:pPr>
        <w:spacing w:line="100" w:lineRule="atLeast"/>
        <w:jc w:val="both"/>
      </w:pPr>
      <w:r>
        <w:rPr>
          <w:rFonts w:cs="Arial"/>
          <w:i/>
          <w:sz w:val="24"/>
          <w:szCs w:val="24"/>
        </w:rPr>
        <w:t>10.9.2014</w:t>
      </w:r>
    </w:p>
    <w:p w:rsidR="00AC140E" w:rsidRDefault="00AC140E"/>
    <w:sectPr w:rsidR="00AC140E">
      <w:footerReference w:type="even" r:id="rId10"/>
      <w:footerReference w:type="default" r:id="rId11"/>
      <w:pgSz w:w="11906" w:h="16838"/>
      <w:pgMar w:top="1014" w:right="1319" w:bottom="1434" w:left="1360" w:header="720" w:footer="702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906310">
      <w:r>
        <w:separator/>
      </w:r>
    </w:p>
  </w:endnote>
  <w:endnote w:type="continuationSeparator" w:id="0">
    <w:p w:rsidR="00000000" w:rsidRDefault="0090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9585E" w:rsidRDefault="00906310">
    <w:pPr>
      <w:pStyle w:val="Footer"/>
      <w:ind w:right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23.7pt;margin-top:.05pt;width:5.65pt;height:11.95pt;z-index:251660288;mso-wrap-distance-left:-.05pt;mso-wrap-distance-right:-.05pt;mso-position-horizontal-relative:page" stroked="f">
          <v:fill color2="black"/>
          <v:textbox inset="0,0,0,0">
            <w:txbxContent>
              <w:p w:rsidR="00F9585E" w:rsidRDefault="007B3F4C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9585E" w:rsidRDefault="00906310">
    <w:pPr>
      <w:pStyle w:val="Footer"/>
      <w:ind w:right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23.7pt;margin-top:.05pt;width:5.65pt;height:11.95pt;z-index:251659264;mso-wrap-distance-left:-.05pt;mso-wrap-distance-right:-.05pt;mso-position-horizontal-relative:page" stroked="f">
          <v:fill color2="black"/>
          <v:textbox inset="0,0,0,0">
            <w:txbxContent>
              <w:p w:rsidR="00F9585E" w:rsidRDefault="007B3F4C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63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906310">
      <w:r>
        <w:separator/>
      </w:r>
    </w:p>
  </w:footnote>
  <w:footnote w:type="continuationSeparator" w:id="0">
    <w:p w:rsidR="00000000" w:rsidRDefault="0090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3"/>
    <w:multiLevelType w:val="multilevel"/>
    <w:tmpl w:val="00000003"/>
    <w:name w:val="WWNum8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3362F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4"/>
    <w:rsid w:val="00791484"/>
    <w:rsid w:val="007B3F4C"/>
    <w:rsid w:val="00906310"/>
    <w:rsid w:val="00AC140E"/>
    <w:rsid w:val="00D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4"/>
    <w:pPr>
      <w:suppressAutoHyphens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1484"/>
  </w:style>
  <w:style w:type="paragraph" w:styleId="Footer">
    <w:name w:val="footer"/>
    <w:basedOn w:val="Normal"/>
    <w:link w:val="FooterChar"/>
    <w:rsid w:val="00791484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1484"/>
    <w:rPr>
      <w:rFonts w:ascii="Times New Roman" w:eastAsia="Times New Roman" w:hAnsi="Times New Roman" w:cs="Times New Roman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4"/>
    <w:pPr>
      <w:suppressAutoHyphens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1484"/>
  </w:style>
  <w:style w:type="paragraph" w:styleId="Footer">
    <w:name w:val="footer"/>
    <w:basedOn w:val="Normal"/>
    <w:link w:val="FooterChar"/>
    <w:rsid w:val="00791484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1484"/>
    <w:rPr>
      <w:rFonts w:ascii="Times New Roman" w:eastAsia="Times New Roman" w:hAnsi="Times New Roman" w:cs="Times New Roman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Macintosh Word</Application>
  <DocSecurity>4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Marekova</dc:creator>
  <cp:keywords/>
  <dc:description/>
  <cp:lastModifiedBy>Dana Marekova</cp:lastModifiedBy>
  <cp:revision>2</cp:revision>
  <dcterms:created xsi:type="dcterms:W3CDTF">2014-09-23T16:13:00Z</dcterms:created>
  <dcterms:modified xsi:type="dcterms:W3CDTF">2014-09-23T16:13:00Z</dcterms:modified>
</cp:coreProperties>
</file>